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1B88" w14:textId="7EE16501" w:rsidR="008A19A7" w:rsidRPr="001156CB" w:rsidRDefault="00301EAB" w:rsidP="00462C04">
      <w:pPr>
        <w:spacing w:line="288" w:lineRule="auto"/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</w:pPr>
      <w:r>
        <w:rPr>
          <w:rFonts w:ascii="Calibri" w:hAnsi="Calibri"/>
          <w:b/>
          <w:i/>
          <w:smallCaps/>
          <w:noProof/>
          <w:color w:val="2F5496"/>
          <w:sz w:val="36"/>
          <w:szCs w:val="36"/>
        </w:rPr>
        <w:pict w14:anchorId="1CBE5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9.75pt;margin-top:-19.5pt;width:102pt;height:100.1pt;z-index:251661312;mso-position-horizontal-relative:text;mso-position-vertical-relative:text;mso-width-relative:page;mso-height-relative:page">
            <v:imagedata r:id="rId7" o:title="AFS logo wTag_solid"/>
            <w10:wrap type="square"/>
          </v:shape>
        </w:pict>
      </w:r>
      <w:r w:rsidR="008A19A7" w:rsidRPr="001156CB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 xml:space="preserve">award criteria &amp; </w:t>
      </w:r>
      <w:r w:rsidR="00462C04" w:rsidRPr="001156CB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>Nomination Form:</w:t>
      </w:r>
      <w:r w:rsidR="00995E28" w:rsidRPr="001156CB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 xml:space="preserve"> </w:t>
      </w:r>
    </w:p>
    <w:p w14:paraId="23C95CF4" w14:textId="662312A4" w:rsidR="00462C04" w:rsidRPr="001156CB" w:rsidRDefault="00462C04" w:rsidP="00462C04">
      <w:pPr>
        <w:spacing w:line="288" w:lineRule="auto"/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</w:pPr>
      <w:r w:rsidRPr="001156CB">
        <w:rPr>
          <w:rFonts w:ascii="Calibri" w:hAnsi="Calibri"/>
          <w:b/>
          <w:i/>
          <w:smallCaps/>
          <w:color w:val="2F5496" w:themeColor="accent5" w:themeShade="BF"/>
          <w:sz w:val="36"/>
          <w:szCs w:val="36"/>
        </w:rPr>
        <w:t>Howard Taylor Award</w:t>
      </w:r>
    </w:p>
    <w:p w14:paraId="0809C1F9" w14:textId="44E291A7" w:rsidR="00323E0F" w:rsidRPr="00323E0F" w:rsidRDefault="00323E0F" w:rsidP="00323E0F">
      <w:pPr>
        <w:jc w:val="center"/>
        <w:rPr>
          <w:b/>
          <w:i/>
          <w:smallCaps/>
          <w:sz w:val="28"/>
        </w:rPr>
      </w:pPr>
    </w:p>
    <w:p w14:paraId="6167BD27" w14:textId="77777777" w:rsidR="001156CB" w:rsidRDefault="001156CB" w:rsidP="00462C04">
      <w:pPr>
        <w:spacing w:line="259" w:lineRule="auto"/>
        <w:jc w:val="both"/>
        <w:rPr>
          <w:rFonts w:asciiTheme="minorHAnsi" w:eastAsia="MS Mincho" w:hAnsiTheme="minorHAnsi"/>
          <w:sz w:val="22"/>
          <w:szCs w:val="22"/>
        </w:rPr>
      </w:pPr>
    </w:p>
    <w:p w14:paraId="6CAB0EB5" w14:textId="3024473E" w:rsidR="001438A9" w:rsidRPr="00462C04" w:rsidRDefault="00BE0422" w:rsidP="00462C04">
      <w:pPr>
        <w:spacing w:line="259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462C04">
        <w:rPr>
          <w:rFonts w:asciiTheme="minorHAnsi" w:eastAsia="MS Mincho" w:hAnsiTheme="minorHAnsi"/>
          <w:sz w:val="22"/>
          <w:szCs w:val="22"/>
        </w:rPr>
        <w:t>T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he </w:t>
      </w:r>
      <w:r w:rsidRPr="00462C04">
        <w:rPr>
          <w:rFonts w:asciiTheme="minorHAnsi" w:eastAsia="MS Mincho" w:hAnsiTheme="minorHAnsi"/>
          <w:sz w:val="22"/>
          <w:szCs w:val="22"/>
        </w:rPr>
        <w:t>AFS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 </w:t>
      </w:r>
      <w:r w:rsidRPr="000C691B">
        <w:rPr>
          <w:rFonts w:asciiTheme="minorHAnsi" w:eastAsia="MS Mincho" w:hAnsiTheme="minorHAnsi"/>
          <w:sz w:val="22"/>
          <w:szCs w:val="22"/>
        </w:rPr>
        <w:t>H</w:t>
      </w:r>
      <w:r w:rsidR="004529DB" w:rsidRPr="000C691B">
        <w:rPr>
          <w:rFonts w:asciiTheme="minorHAnsi" w:eastAsia="MS Mincho" w:hAnsiTheme="minorHAnsi"/>
          <w:sz w:val="22"/>
          <w:szCs w:val="22"/>
        </w:rPr>
        <w:t xml:space="preserve">oward </w:t>
      </w:r>
      <w:r w:rsidR="00462C04" w:rsidRPr="000C691B">
        <w:rPr>
          <w:rFonts w:asciiTheme="minorHAnsi" w:eastAsia="MS Mincho" w:hAnsiTheme="minorHAnsi"/>
          <w:sz w:val="22"/>
          <w:szCs w:val="22"/>
        </w:rPr>
        <w:t>T</w:t>
      </w:r>
      <w:r w:rsidR="004529DB" w:rsidRPr="000C691B">
        <w:rPr>
          <w:rFonts w:asciiTheme="minorHAnsi" w:eastAsia="MS Mincho" w:hAnsiTheme="minorHAnsi"/>
          <w:sz w:val="22"/>
          <w:szCs w:val="22"/>
        </w:rPr>
        <w:t xml:space="preserve">aylor </w:t>
      </w:r>
      <w:r w:rsidRPr="000C691B">
        <w:rPr>
          <w:rFonts w:asciiTheme="minorHAnsi" w:eastAsia="MS Mincho" w:hAnsiTheme="minorHAnsi"/>
          <w:sz w:val="22"/>
          <w:szCs w:val="22"/>
        </w:rPr>
        <w:t>A</w:t>
      </w:r>
      <w:r w:rsidR="004529DB" w:rsidRPr="000C691B">
        <w:rPr>
          <w:rFonts w:asciiTheme="minorHAnsi" w:eastAsia="MS Mincho" w:hAnsiTheme="minorHAnsi"/>
          <w:sz w:val="22"/>
          <w:szCs w:val="22"/>
        </w:rPr>
        <w:t>ward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 was established </w:t>
      </w:r>
      <w:r w:rsidR="00995E28">
        <w:rPr>
          <w:rFonts w:asciiTheme="minorHAnsi" w:eastAsia="MS Mincho" w:hAnsiTheme="minorHAnsi"/>
          <w:sz w:val="22"/>
          <w:szCs w:val="22"/>
        </w:rPr>
        <w:t xml:space="preserve">to </w:t>
      </w:r>
      <w:r w:rsidR="004529DB" w:rsidRPr="00462C04">
        <w:rPr>
          <w:rFonts w:asciiTheme="minorHAnsi" w:eastAsia="MS Mincho" w:hAnsiTheme="minorHAnsi"/>
          <w:sz w:val="22"/>
          <w:szCs w:val="22"/>
        </w:rPr>
        <w:t>recogn</w:t>
      </w:r>
      <w:r w:rsidR="00995E28">
        <w:rPr>
          <w:rFonts w:asciiTheme="minorHAnsi" w:eastAsia="MS Mincho" w:hAnsiTheme="minorHAnsi"/>
          <w:sz w:val="22"/>
          <w:szCs w:val="22"/>
        </w:rPr>
        <w:t xml:space="preserve">ize a </w:t>
      </w:r>
      <w:r w:rsidR="00462C04">
        <w:rPr>
          <w:rFonts w:asciiTheme="minorHAnsi" w:eastAsia="MS Mincho" w:hAnsiTheme="minorHAnsi"/>
          <w:sz w:val="22"/>
          <w:szCs w:val="22"/>
        </w:rPr>
        <w:t>paper</w:t>
      </w:r>
      <w:r w:rsidR="000C691B">
        <w:rPr>
          <w:rFonts w:asciiTheme="minorHAnsi" w:eastAsia="MS Mincho" w:hAnsiTheme="minorHAnsi"/>
          <w:sz w:val="22"/>
          <w:szCs w:val="22"/>
        </w:rPr>
        <w:t xml:space="preserve">, </w:t>
      </w:r>
      <w:r w:rsidR="00462C04">
        <w:rPr>
          <w:rFonts w:asciiTheme="minorHAnsi" w:eastAsia="MS Mincho" w:hAnsiTheme="minorHAnsi"/>
          <w:sz w:val="22"/>
          <w:szCs w:val="22"/>
        </w:rPr>
        <w:t>published by AFS and presented at the annual Metalcasting Congress</w:t>
      </w:r>
      <w:r w:rsidR="000C691B">
        <w:rPr>
          <w:rFonts w:asciiTheme="minorHAnsi" w:eastAsia="MS Mincho" w:hAnsiTheme="minorHAnsi"/>
          <w:sz w:val="22"/>
          <w:szCs w:val="22"/>
        </w:rPr>
        <w:t xml:space="preserve">, </w:t>
      </w:r>
      <w:r w:rsidR="00462C04">
        <w:rPr>
          <w:rFonts w:asciiTheme="minorHAnsi" w:eastAsia="MS Mincho" w:hAnsiTheme="minorHAnsi"/>
          <w:sz w:val="22"/>
          <w:szCs w:val="22"/>
        </w:rPr>
        <w:t xml:space="preserve">that has potential </w:t>
      </w:r>
      <w:r w:rsidR="004529DB" w:rsidRPr="00462C04">
        <w:rPr>
          <w:rFonts w:asciiTheme="minorHAnsi" w:eastAsia="MS Mincho" w:hAnsiTheme="minorHAnsi"/>
          <w:sz w:val="22"/>
          <w:szCs w:val="22"/>
        </w:rPr>
        <w:t>long-range technical significance in the field of cast metals technology</w:t>
      </w:r>
      <w:r w:rsidR="00462C04">
        <w:rPr>
          <w:rFonts w:asciiTheme="minorHAnsi" w:eastAsia="MS Mincho" w:hAnsiTheme="minorHAnsi"/>
          <w:sz w:val="22"/>
          <w:szCs w:val="22"/>
        </w:rPr>
        <w:t>.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  </w:t>
      </w:r>
      <w:r w:rsidRPr="00462C04">
        <w:rPr>
          <w:rFonts w:asciiTheme="minorHAnsi" w:eastAsia="MS Mincho" w:hAnsiTheme="minorHAnsi"/>
          <w:sz w:val="22"/>
          <w:szCs w:val="22"/>
        </w:rPr>
        <w:t>T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he award is intended to </w:t>
      </w:r>
      <w:r w:rsidR="00995E28">
        <w:rPr>
          <w:rFonts w:asciiTheme="minorHAnsi" w:eastAsia="MS Mincho" w:hAnsiTheme="minorHAnsi"/>
          <w:sz w:val="22"/>
          <w:szCs w:val="22"/>
        </w:rPr>
        <w:t xml:space="preserve">inspire </w:t>
      </w:r>
      <w:r w:rsidR="004529DB" w:rsidRPr="00462C04">
        <w:rPr>
          <w:rFonts w:asciiTheme="minorHAnsi" w:eastAsia="MS Mincho" w:hAnsiTheme="minorHAnsi"/>
          <w:sz w:val="22"/>
          <w:szCs w:val="22"/>
        </w:rPr>
        <w:t>technical excellence</w:t>
      </w:r>
      <w:r w:rsidR="00462C04">
        <w:rPr>
          <w:rFonts w:asciiTheme="minorHAnsi" w:eastAsia="MS Mincho" w:hAnsiTheme="minorHAnsi"/>
          <w:sz w:val="22"/>
          <w:szCs w:val="22"/>
        </w:rPr>
        <w:t xml:space="preserve"> and forward</w:t>
      </w:r>
      <w:r w:rsidR="000C691B">
        <w:rPr>
          <w:rFonts w:asciiTheme="minorHAnsi" w:eastAsia="MS Mincho" w:hAnsiTheme="minorHAnsi"/>
          <w:sz w:val="22"/>
          <w:szCs w:val="22"/>
        </w:rPr>
        <w:t>-</w:t>
      </w:r>
      <w:r w:rsidR="00462C04">
        <w:rPr>
          <w:rFonts w:asciiTheme="minorHAnsi" w:eastAsia="MS Mincho" w:hAnsiTheme="minorHAnsi"/>
          <w:sz w:val="22"/>
          <w:szCs w:val="22"/>
        </w:rPr>
        <w:t>thinking innovation</w:t>
      </w:r>
      <w:r w:rsidR="00E77F5D">
        <w:rPr>
          <w:rFonts w:asciiTheme="minorHAnsi" w:eastAsia="MS Mincho" w:hAnsiTheme="minorHAnsi"/>
          <w:sz w:val="22"/>
          <w:szCs w:val="22"/>
        </w:rPr>
        <w:t xml:space="preserve"> and </w:t>
      </w:r>
      <w:r w:rsidR="00995E28">
        <w:rPr>
          <w:rFonts w:asciiTheme="minorHAnsi" w:eastAsia="MS Mincho" w:hAnsiTheme="minorHAnsi"/>
          <w:sz w:val="22"/>
          <w:szCs w:val="22"/>
        </w:rPr>
        <w:t xml:space="preserve">reward </w:t>
      </w:r>
      <w:r w:rsidR="00462C04">
        <w:rPr>
          <w:rFonts w:asciiTheme="minorHAnsi" w:eastAsia="MS Mincho" w:hAnsiTheme="minorHAnsi"/>
          <w:sz w:val="22"/>
          <w:szCs w:val="22"/>
        </w:rPr>
        <w:t xml:space="preserve">the 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best </w:t>
      </w:r>
      <w:r w:rsidR="00995E28">
        <w:rPr>
          <w:rFonts w:asciiTheme="minorHAnsi" w:eastAsia="MS Mincho" w:hAnsiTheme="minorHAnsi"/>
          <w:sz w:val="22"/>
          <w:szCs w:val="22"/>
        </w:rPr>
        <w:t>efforts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 of </w:t>
      </w:r>
      <w:r w:rsidR="00995E28">
        <w:rPr>
          <w:rFonts w:asciiTheme="minorHAnsi" w:eastAsia="MS Mincho" w:hAnsiTheme="minorHAnsi"/>
          <w:sz w:val="22"/>
          <w:szCs w:val="22"/>
        </w:rPr>
        <w:t>the industry’s</w:t>
      </w:r>
      <w:r w:rsidR="004529DB" w:rsidRPr="00462C04">
        <w:rPr>
          <w:rFonts w:asciiTheme="minorHAnsi" w:eastAsia="MS Mincho" w:hAnsiTheme="minorHAnsi"/>
          <w:sz w:val="22"/>
          <w:szCs w:val="22"/>
        </w:rPr>
        <w:t xml:space="preserve"> </w:t>
      </w:r>
      <w:r w:rsidR="00462C04">
        <w:rPr>
          <w:rFonts w:asciiTheme="minorHAnsi" w:eastAsia="MS Mincho" w:hAnsiTheme="minorHAnsi"/>
          <w:sz w:val="22"/>
          <w:szCs w:val="22"/>
        </w:rPr>
        <w:t>researchers</w:t>
      </w:r>
      <w:r w:rsidR="00825B03">
        <w:rPr>
          <w:rFonts w:asciiTheme="minorHAnsi" w:eastAsia="MS Mincho" w:hAnsiTheme="minorHAnsi"/>
          <w:sz w:val="22"/>
          <w:szCs w:val="22"/>
        </w:rPr>
        <w:t xml:space="preserve"> and technical experts</w:t>
      </w:r>
      <w:r w:rsidR="000C691B">
        <w:rPr>
          <w:rFonts w:asciiTheme="minorHAnsi" w:eastAsia="MS Mincho" w:hAnsiTheme="minorHAnsi"/>
          <w:sz w:val="22"/>
          <w:szCs w:val="22"/>
        </w:rPr>
        <w:t>.</w:t>
      </w:r>
      <w:r w:rsidR="00995E28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796024DF" w14:textId="77777777" w:rsidR="00323E0F" w:rsidRDefault="00323E0F" w:rsidP="001438A9">
      <w:pPr>
        <w:jc w:val="both"/>
        <w:rPr>
          <w:rFonts w:eastAsia="MS Mincho"/>
          <w:sz w:val="22"/>
          <w:szCs w:val="22"/>
        </w:rPr>
      </w:pPr>
    </w:p>
    <w:p w14:paraId="7873673C" w14:textId="77777777" w:rsidR="00323E0F" w:rsidRPr="00995E28" w:rsidRDefault="00323E0F" w:rsidP="0085669A">
      <w:pPr>
        <w:spacing w:after="120"/>
        <w:jc w:val="both"/>
        <w:rPr>
          <w:rFonts w:asciiTheme="minorHAnsi" w:eastAsia="MS Mincho" w:hAnsiTheme="minorHAnsi"/>
          <w:b/>
          <w:color w:val="2F5496" w:themeColor="accent5" w:themeShade="BF"/>
          <w:szCs w:val="24"/>
        </w:rPr>
      </w:pPr>
      <w:r w:rsidRPr="00995E28">
        <w:rPr>
          <w:rFonts w:asciiTheme="minorHAnsi" w:eastAsia="MS Mincho" w:hAnsiTheme="minorHAnsi"/>
          <w:b/>
          <w:color w:val="2F5496" w:themeColor="accent5" w:themeShade="BF"/>
          <w:szCs w:val="24"/>
        </w:rPr>
        <w:t>NOMINATIONS</w:t>
      </w:r>
    </w:p>
    <w:p w14:paraId="52768CFD" w14:textId="60CF84D4" w:rsidR="00323E0F" w:rsidRPr="00BC53DE" w:rsidRDefault="00323E0F" w:rsidP="00995E28">
      <w:pPr>
        <w:numPr>
          <w:ilvl w:val="0"/>
          <w:numId w:val="14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Each technical division of the AFS Division Council should nominate not more than one candidate paper each year for the </w:t>
      </w:r>
      <w:r w:rsidRPr="000C691B">
        <w:rPr>
          <w:rFonts w:asciiTheme="minorHAnsi" w:eastAsia="MS Mincho" w:hAnsiTheme="minorHAnsi"/>
          <w:sz w:val="21"/>
          <w:szCs w:val="21"/>
        </w:rPr>
        <w:t>Howard Taylor Award.</w:t>
      </w:r>
    </w:p>
    <w:p w14:paraId="60405BB0" w14:textId="77777777" w:rsidR="00995E28" w:rsidRPr="00BC53DE" w:rsidRDefault="00323E0F" w:rsidP="001156CB">
      <w:pPr>
        <w:numPr>
          <w:ilvl w:val="0"/>
          <w:numId w:val="14"/>
        </w:numPr>
        <w:spacing w:after="8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Nominations are restricted to papers </w:t>
      </w:r>
      <w:r w:rsidR="00995E28" w:rsidRPr="00BC53DE">
        <w:rPr>
          <w:rFonts w:asciiTheme="minorHAnsi" w:eastAsia="MS Mincho" w:hAnsiTheme="minorHAnsi"/>
          <w:sz w:val="21"/>
          <w:szCs w:val="21"/>
        </w:rPr>
        <w:t>that:</w:t>
      </w:r>
    </w:p>
    <w:p w14:paraId="1DC2C1A8" w14:textId="5596DEC5" w:rsidR="00995E28" w:rsidRPr="00BC53DE" w:rsidRDefault="00995E28" w:rsidP="001156CB">
      <w:pPr>
        <w:numPr>
          <w:ilvl w:val="0"/>
          <w:numId w:val="17"/>
        </w:numPr>
        <w:spacing w:after="8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>Have been selected for publication in AFS Tran</w:t>
      </w:r>
      <w:r w:rsidR="00BC53DE">
        <w:rPr>
          <w:rFonts w:asciiTheme="minorHAnsi" w:eastAsia="MS Mincho" w:hAnsiTheme="minorHAnsi"/>
          <w:sz w:val="21"/>
          <w:szCs w:val="21"/>
        </w:rPr>
        <w:t>s</w:t>
      </w:r>
      <w:r w:rsidRPr="00BC53DE">
        <w:rPr>
          <w:rFonts w:asciiTheme="minorHAnsi" w:eastAsia="MS Mincho" w:hAnsiTheme="minorHAnsi"/>
          <w:sz w:val="21"/>
          <w:szCs w:val="21"/>
        </w:rPr>
        <w:t>actions.</w:t>
      </w:r>
    </w:p>
    <w:p w14:paraId="41EE2C96" w14:textId="5E5D3AF4" w:rsidR="00995E28" w:rsidRPr="00BC53DE" w:rsidRDefault="00BC53DE" w:rsidP="001156CB">
      <w:pPr>
        <w:numPr>
          <w:ilvl w:val="0"/>
          <w:numId w:val="17"/>
        </w:numPr>
        <w:spacing w:after="80"/>
        <w:jc w:val="both"/>
        <w:rPr>
          <w:rFonts w:asciiTheme="minorHAnsi" w:eastAsia="MS Mincho" w:hAnsiTheme="minorHAnsi"/>
          <w:sz w:val="21"/>
          <w:szCs w:val="21"/>
        </w:rPr>
      </w:pPr>
      <w:r>
        <w:rPr>
          <w:rFonts w:ascii="Calibri" w:eastAsia="MS Mincho" w:hAnsi="Calibri"/>
          <w:sz w:val="21"/>
          <w:szCs w:val="21"/>
        </w:rPr>
        <w:t>Were p</w:t>
      </w:r>
      <w:r w:rsidR="00995E28" w:rsidRPr="00BC53DE">
        <w:rPr>
          <w:rFonts w:ascii="Calibri" w:eastAsia="MS Mincho" w:hAnsi="Calibri"/>
          <w:sz w:val="21"/>
          <w:szCs w:val="21"/>
        </w:rPr>
        <w:t xml:space="preserve">resented as part of the technical program </w:t>
      </w:r>
      <w:r w:rsidR="00DB272D">
        <w:rPr>
          <w:rFonts w:ascii="Calibri" w:eastAsia="MS Mincho" w:hAnsi="Calibri"/>
          <w:sz w:val="21"/>
          <w:szCs w:val="21"/>
        </w:rPr>
        <w:t xml:space="preserve">at the annual Metalcasting Congress </w:t>
      </w:r>
      <w:r w:rsidR="00995E28" w:rsidRPr="00BC53DE">
        <w:rPr>
          <w:rFonts w:ascii="Calibri" w:eastAsia="MS Mincho" w:hAnsi="Calibri"/>
          <w:sz w:val="21"/>
          <w:szCs w:val="21"/>
        </w:rPr>
        <w:t xml:space="preserve">organized by the nominating division. </w:t>
      </w:r>
    </w:p>
    <w:p w14:paraId="2B0027FB" w14:textId="0A43190A" w:rsidR="00995E28" w:rsidRPr="00BC53DE" w:rsidRDefault="0085669A" w:rsidP="00995E28">
      <w:pPr>
        <w:numPr>
          <w:ilvl w:val="0"/>
          <w:numId w:val="17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="Calibri" w:eastAsia="MS Mincho" w:hAnsi="Calibri"/>
          <w:sz w:val="21"/>
          <w:szCs w:val="21"/>
        </w:rPr>
        <w:t xml:space="preserve">Papers from the </w:t>
      </w:r>
      <w:r w:rsidR="00995E28" w:rsidRPr="00BC53DE">
        <w:rPr>
          <w:rFonts w:ascii="Calibri" w:eastAsia="MS Mincho" w:hAnsi="Calibri"/>
          <w:sz w:val="21"/>
          <w:szCs w:val="21"/>
        </w:rPr>
        <w:t xml:space="preserve">previous three </w:t>
      </w:r>
      <w:r w:rsidRPr="00BC53DE">
        <w:rPr>
          <w:rFonts w:ascii="Calibri" w:eastAsia="MS Mincho" w:hAnsi="Calibri"/>
          <w:sz w:val="21"/>
          <w:szCs w:val="21"/>
        </w:rPr>
        <w:t xml:space="preserve">(3) </w:t>
      </w:r>
      <w:r w:rsidR="00995E28" w:rsidRPr="00BC53DE">
        <w:rPr>
          <w:rFonts w:ascii="Calibri" w:eastAsia="MS Mincho" w:hAnsi="Calibri"/>
          <w:sz w:val="21"/>
          <w:szCs w:val="21"/>
        </w:rPr>
        <w:t xml:space="preserve">Metalcasting Congresses </w:t>
      </w:r>
      <w:r w:rsidRPr="00BC53DE">
        <w:rPr>
          <w:rFonts w:ascii="Calibri" w:eastAsia="MS Mincho" w:hAnsi="Calibri"/>
          <w:sz w:val="21"/>
          <w:szCs w:val="21"/>
        </w:rPr>
        <w:t xml:space="preserve">are eligible. </w:t>
      </w:r>
    </w:p>
    <w:p w14:paraId="2A6D5DAC" w14:textId="18BBD6C3" w:rsidR="00323E0F" w:rsidRPr="00BC53DE" w:rsidRDefault="0085669A" w:rsidP="00995E28">
      <w:pPr>
        <w:numPr>
          <w:ilvl w:val="0"/>
          <w:numId w:val="14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The Division </w:t>
      </w:r>
      <w:r w:rsidR="00323E0F" w:rsidRPr="000C691B">
        <w:rPr>
          <w:rFonts w:asciiTheme="minorHAnsi" w:eastAsia="MS Mincho" w:hAnsiTheme="minorHAnsi"/>
          <w:sz w:val="21"/>
          <w:szCs w:val="21"/>
        </w:rPr>
        <w:t>Best Paper Award selection</w:t>
      </w:r>
      <w:r w:rsidR="00323E0F" w:rsidRPr="00BC53DE">
        <w:rPr>
          <w:rFonts w:asciiTheme="minorHAnsi" w:eastAsia="MS Mincho" w:hAnsiTheme="minorHAnsi"/>
          <w:sz w:val="21"/>
          <w:szCs w:val="21"/>
        </w:rPr>
        <w:t xml:space="preserve"> and </w:t>
      </w:r>
      <w:r w:rsidR="0001516A" w:rsidRPr="00BC53DE">
        <w:rPr>
          <w:rFonts w:asciiTheme="minorHAnsi" w:eastAsia="MS Mincho" w:hAnsiTheme="minorHAnsi"/>
          <w:sz w:val="21"/>
          <w:szCs w:val="21"/>
        </w:rPr>
        <w:t xml:space="preserve">the </w:t>
      </w:r>
      <w:r w:rsidR="0001516A" w:rsidRPr="000C691B">
        <w:rPr>
          <w:rFonts w:asciiTheme="minorHAnsi" w:eastAsia="MS Mincho" w:hAnsiTheme="minorHAnsi"/>
          <w:sz w:val="21"/>
          <w:szCs w:val="21"/>
        </w:rPr>
        <w:t>Ray Witt Management Award</w:t>
      </w:r>
      <w:r w:rsidR="0001516A" w:rsidRPr="00BC53DE">
        <w:rPr>
          <w:rFonts w:asciiTheme="minorHAnsi" w:eastAsia="MS Mincho" w:hAnsiTheme="minorHAnsi"/>
          <w:sz w:val="21"/>
          <w:szCs w:val="21"/>
        </w:rPr>
        <w:t xml:space="preserve"> </w:t>
      </w:r>
      <w:r w:rsidR="00323E0F" w:rsidRPr="00BC53DE">
        <w:rPr>
          <w:rFonts w:asciiTheme="minorHAnsi" w:eastAsia="MS Mincho" w:hAnsiTheme="minorHAnsi"/>
          <w:sz w:val="21"/>
          <w:szCs w:val="21"/>
        </w:rPr>
        <w:t xml:space="preserve">are to be considered as separate functions </w:t>
      </w:r>
      <w:r w:rsidR="0001516A" w:rsidRPr="00BC53DE">
        <w:rPr>
          <w:rFonts w:asciiTheme="minorHAnsi" w:eastAsia="MS Mincho" w:hAnsiTheme="minorHAnsi"/>
          <w:sz w:val="21"/>
          <w:szCs w:val="21"/>
        </w:rPr>
        <w:t xml:space="preserve">from the </w:t>
      </w:r>
      <w:r w:rsidR="0001516A" w:rsidRPr="000C691B">
        <w:rPr>
          <w:rFonts w:asciiTheme="minorHAnsi" w:eastAsia="MS Mincho" w:hAnsiTheme="minorHAnsi"/>
          <w:sz w:val="21"/>
          <w:szCs w:val="21"/>
        </w:rPr>
        <w:t>Howard Taylor Award</w:t>
      </w:r>
      <w:r w:rsidR="0001516A" w:rsidRPr="00BC53DE">
        <w:rPr>
          <w:rFonts w:asciiTheme="minorHAnsi" w:eastAsia="MS Mincho" w:hAnsiTheme="minorHAnsi"/>
          <w:sz w:val="21"/>
          <w:szCs w:val="21"/>
        </w:rPr>
        <w:t xml:space="preserve"> </w:t>
      </w:r>
      <w:r w:rsidR="00323E0F" w:rsidRPr="00BC53DE">
        <w:rPr>
          <w:rFonts w:asciiTheme="minorHAnsi" w:eastAsia="MS Mincho" w:hAnsiTheme="minorHAnsi"/>
          <w:sz w:val="21"/>
          <w:szCs w:val="21"/>
        </w:rPr>
        <w:t>and need not necessarily involve the same paper.</w:t>
      </w:r>
    </w:p>
    <w:p w14:paraId="1F8E9EB2" w14:textId="6CC5DC42" w:rsidR="00323E0F" w:rsidRPr="00BC53DE" w:rsidRDefault="00323E0F" w:rsidP="00995E28">
      <w:pPr>
        <w:numPr>
          <w:ilvl w:val="0"/>
          <w:numId w:val="14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A standard nominating form will be used to submit nominations.  This form is to be returned to the Honorary Lectures &amp; Paper </w:t>
      </w:r>
      <w:r w:rsidR="008A19A7">
        <w:rPr>
          <w:rFonts w:asciiTheme="minorHAnsi" w:eastAsia="MS Mincho" w:hAnsiTheme="minorHAnsi"/>
          <w:sz w:val="21"/>
          <w:szCs w:val="21"/>
        </w:rPr>
        <w:t xml:space="preserve">Committee </w:t>
      </w:r>
      <w:r w:rsidRPr="00BC53DE">
        <w:rPr>
          <w:rFonts w:asciiTheme="minorHAnsi" w:eastAsia="MS Mincho" w:hAnsiTheme="minorHAnsi"/>
          <w:sz w:val="21"/>
          <w:szCs w:val="21"/>
        </w:rPr>
        <w:t>Chair in care of the AFS</w:t>
      </w:r>
      <w:r w:rsidR="0085669A" w:rsidRPr="00BC53DE">
        <w:rPr>
          <w:rFonts w:asciiTheme="minorHAnsi" w:eastAsia="MS Mincho" w:hAnsiTheme="minorHAnsi"/>
          <w:sz w:val="21"/>
          <w:szCs w:val="21"/>
        </w:rPr>
        <w:t xml:space="preserve"> </w:t>
      </w:r>
      <w:r w:rsidRPr="00BC53DE">
        <w:rPr>
          <w:rFonts w:asciiTheme="minorHAnsi" w:eastAsia="MS Mincho" w:hAnsiTheme="minorHAnsi"/>
          <w:sz w:val="21"/>
          <w:szCs w:val="21"/>
        </w:rPr>
        <w:t>Technical D</w:t>
      </w:r>
      <w:r w:rsidR="0085669A" w:rsidRPr="00BC53DE">
        <w:rPr>
          <w:rFonts w:asciiTheme="minorHAnsi" w:eastAsia="MS Mincho" w:hAnsiTheme="minorHAnsi"/>
          <w:sz w:val="21"/>
          <w:szCs w:val="21"/>
        </w:rPr>
        <w:t>epartment.</w:t>
      </w:r>
    </w:p>
    <w:p w14:paraId="4684CAA0" w14:textId="2691DC84" w:rsidR="00323E0F" w:rsidRPr="00BC53DE" w:rsidRDefault="00323E0F" w:rsidP="00995E28">
      <w:pPr>
        <w:numPr>
          <w:ilvl w:val="0"/>
          <w:numId w:val="14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>Papers must be nominated in essay form in response to the guideline questions.  It is the responsibility of each division to explain the virtues of the paper nominated.</w:t>
      </w:r>
    </w:p>
    <w:p w14:paraId="44C58C4B" w14:textId="381A3FF2" w:rsidR="0085669A" w:rsidRPr="00BC53DE" w:rsidRDefault="0085669A" w:rsidP="00995E28">
      <w:pPr>
        <w:numPr>
          <w:ilvl w:val="0"/>
          <w:numId w:val="14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="Calibri" w:eastAsia="MS Mincho" w:hAnsi="Calibri"/>
          <w:sz w:val="21"/>
          <w:szCs w:val="21"/>
        </w:rPr>
        <w:t xml:space="preserve">Nominations from the divisions must be received by the deadline date as determined by the AFS </w:t>
      </w:r>
      <w:r w:rsidR="000C691B">
        <w:rPr>
          <w:rFonts w:ascii="Calibri" w:eastAsia="MS Mincho" w:hAnsi="Calibri"/>
          <w:sz w:val="21"/>
          <w:szCs w:val="21"/>
        </w:rPr>
        <w:t>s</w:t>
      </w:r>
      <w:r w:rsidRPr="00BC53DE">
        <w:rPr>
          <w:rFonts w:ascii="Calibri" w:eastAsia="MS Mincho" w:hAnsi="Calibri"/>
          <w:sz w:val="21"/>
          <w:szCs w:val="21"/>
        </w:rPr>
        <w:t xml:space="preserve">taff.  </w:t>
      </w:r>
    </w:p>
    <w:p w14:paraId="0DF28344" w14:textId="77777777" w:rsidR="00323E0F" w:rsidRPr="00995E28" w:rsidRDefault="00323E0F" w:rsidP="00825B03">
      <w:pPr>
        <w:spacing w:before="120" w:after="120"/>
        <w:jc w:val="both"/>
        <w:rPr>
          <w:rFonts w:asciiTheme="minorHAnsi" w:eastAsia="MS Mincho" w:hAnsiTheme="minorHAnsi"/>
          <w:b/>
          <w:color w:val="2F5496" w:themeColor="accent5" w:themeShade="BF"/>
          <w:szCs w:val="24"/>
        </w:rPr>
      </w:pPr>
      <w:r w:rsidRPr="00995E28">
        <w:rPr>
          <w:rFonts w:asciiTheme="minorHAnsi" w:eastAsia="MS Mincho" w:hAnsiTheme="minorHAnsi"/>
          <w:b/>
          <w:color w:val="2F5496" w:themeColor="accent5" w:themeShade="BF"/>
          <w:szCs w:val="24"/>
        </w:rPr>
        <w:t>SELECTION</w:t>
      </w:r>
    </w:p>
    <w:p w14:paraId="13E65F2E" w14:textId="5FF69A07" w:rsidR="00323E0F" w:rsidRPr="00BC53DE" w:rsidRDefault="0085669A" w:rsidP="001156CB">
      <w:pPr>
        <w:numPr>
          <w:ilvl w:val="0"/>
          <w:numId w:val="15"/>
        </w:numPr>
        <w:spacing w:after="8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Evaluation and selection of </w:t>
      </w:r>
      <w:r w:rsidR="00323E0F" w:rsidRPr="000C691B">
        <w:rPr>
          <w:rFonts w:asciiTheme="minorHAnsi" w:eastAsia="MS Mincho" w:hAnsiTheme="minorHAnsi"/>
          <w:sz w:val="21"/>
          <w:szCs w:val="21"/>
        </w:rPr>
        <w:t>Howard</w:t>
      </w:r>
      <w:r w:rsidRPr="000C691B">
        <w:rPr>
          <w:rFonts w:asciiTheme="minorHAnsi" w:eastAsia="MS Mincho" w:hAnsiTheme="minorHAnsi"/>
          <w:sz w:val="21"/>
          <w:szCs w:val="21"/>
        </w:rPr>
        <w:t xml:space="preserve"> </w:t>
      </w:r>
      <w:r w:rsidR="00323E0F" w:rsidRPr="000C691B">
        <w:rPr>
          <w:rFonts w:asciiTheme="minorHAnsi" w:eastAsia="MS Mincho" w:hAnsiTheme="minorHAnsi"/>
          <w:sz w:val="21"/>
          <w:szCs w:val="21"/>
        </w:rPr>
        <w:t xml:space="preserve">Taylor Award </w:t>
      </w:r>
      <w:r w:rsidRPr="00BC53DE">
        <w:rPr>
          <w:rFonts w:asciiTheme="minorHAnsi" w:eastAsia="MS Mincho" w:hAnsiTheme="minorHAnsi"/>
          <w:sz w:val="21"/>
          <w:szCs w:val="21"/>
        </w:rPr>
        <w:t xml:space="preserve">nominations is a function of the </w:t>
      </w:r>
      <w:r w:rsidR="00323E0F" w:rsidRPr="00BC53DE">
        <w:rPr>
          <w:rFonts w:asciiTheme="minorHAnsi" w:eastAsia="MS Mincho" w:hAnsiTheme="minorHAnsi"/>
          <w:sz w:val="21"/>
          <w:szCs w:val="21"/>
        </w:rPr>
        <w:t>Honorary Lectures &amp; Papers Committee</w:t>
      </w:r>
      <w:r w:rsidRPr="00BC53DE">
        <w:rPr>
          <w:rFonts w:asciiTheme="minorHAnsi" w:eastAsia="MS Mincho" w:hAnsiTheme="minorHAnsi"/>
          <w:sz w:val="21"/>
          <w:szCs w:val="21"/>
        </w:rPr>
        <w:t xml:space="preserve"> (HLPC). </w:t>
      </w:r>
      <w:r w:rsidR="00323E0F" w:rsidRPr="00BC53DE">
        <w:rPr>
          <w:rFonts w:asciiTheme="minorHAnsi" w:eastAsia="MS Mincho" w:hAnsiTheme="minorHAnsi"/>
          <w:sz w:val="21"/>
          <w:szCs w:val="21"/>
        </w:rPr>
        <w:t>The members on the committee will consist of:</w:t>
      </w:r>
    </w:p>
    <w:p w14:paraId="4690888D" w14:textId="6624EE01" w:rsidR="00825B03" w:rsidRPr="00BC53DE" w:rsidRDefault="00825B03" w:rsidP="001156CB">
      <w:pPr>
        <w:numPr>
          <w:ilvl w:val="0"/>
          <w:numId w:val="19"/>
        </w:numPr>
        <w:spacing w:after="80"/>
        <w:jc w:val="both"/>
        <w:rPr>
          <w:rFonts w:asciiTheme="minorHAnsi" w:eastAsia="Calibri" w:hAnsiTheme="minorHAnsi"/>
          <w:sz w:val="21"/>
          <w:szCs w:val="21"/>
        </w:rPr>
      </w:pPr>
      <w:r w:rsidRPr="00BC53DE">
        <w:rPr>
          <w:rFonts w:asciiTheme="minorHAnsi" w:eastAsia="Calibri" w:hAnsiTheme="minorHAnsi"/>
          <w:sz w:val="21"/>
          <w:szCs w:val="21"/>
        </w:rPr>
        <w:t>Chair</w:t>
      </w:r>
      <w:r w:rsidR="00301EAB">
        <w:rPr>
          <w:rFonts w:asciiTheme="minorHAnsi" w:eastAsia="Calibri" w:hAnsiTheme="minorHAnsi"/>
          <w:sz w:val="21"/>
          <w:szCs w:val="21"/>
        </w:rPr>
        <w:t>, past chair,</w:t>
      </w:r>
      <w:r w:rsidRPr="00BC53DE">
        <w:rPr>
          <w:rFonts w:asciiTheme="minorHAnsi" w:eastAsia="Calibri" w:hAnsiTheme="minorHAnsi"/>
          <w:sz w:val="21"/>
          <w:szCs w:val="21"/>
        </w:rPr>
        <w:t xml:space="preserve"> vice-chair, secretary and secretary-elect of the Technical Council</w:t>
      </w:r>
      <w:r w:rsidR="00BC53DE" w:rsidRPr="00BC53DE">
        <w:rPr>
          <w:rFonts w:asciiTheme="minorHAnsi" w:eastAsia="Calibri" w:hAnsiTheme="minorHAnsi"/>
          <w:sz w:val="21"/>
          <w:szCs w:val="21"/>
        </w:rPr>
        <w:t>, a</w:t>
      </w:r>
      <w:r w:rsidRPr="00BC53DE">
        <w:rPr>
          <w:rFonts w:asciiTheme="minorHAnsi" w:eastAsia="Calibri" w:hAnsiTheme="minorHAnsi"/>
          <w:sz w:val="21"/>
          <w:szCs w:val="21"/>
        </w:rPr>
        <w:t>t-large members of the Technical Council</w:t>
      </w:r>
      <w:r w:rsidR="00BC53DE" w:rsidRPr="00BC53DE">
        <w:rPr>
          <w:rFonts w:asciiTheme="minorHAnsi" w:eastAsia="Calibri" w:hAnsiTheme="minorHAnsi"/>
          <w:sz w:val="21"/>
          <w:szCs w:val="21"/>
        </w:rPr>
        <w:t xml:space="preserve">, and </w:t>
      </w:r>
      <w:r w:rsidR="00BC53DE" w:rsidRPr="00BC53DE">
        <w:rPr>
          <w:rFonts w:ascii="Calibri" w:eastAsia="Calibri" w:hAnsi="Calibri"/>
          <w:sz w:val="21"/>
          <w:szCs w:val="21"/>
        </w:rPr>
        <w:t>Chair of the Management Counci</w:t>
      </w:r>
      <w:r w:rsidR="008A19A7">
        <w:rPr>
          <w:rFonts w:ascii="Calibri" w:eastAsia="Calibri" w:hAnsi="Calibri"/>
          <w:sz w:val="21"/>
          <w:szCs w:val="21"/>
        </w:rPr>
        <w:t>l.</w:t>
      </w:r>
    </w:p>
    <w:p w14:paraId="17848D66" w14:textId="33B8A5EF" w:rsidR="00825B03" w:rsidRPr="00BC53DE" w:rsidRDefault="00825B03" w:rsidP="00825B03">
      <w:pPr>
        <w:numPr>
          <w:ilvl w:val="0"/>
          <w:numId w:val="19"/>
        </w:numPr>
        <w:spacing w:after="120"/>
        <w:jc w:val="both"/>
        <w:rPr>
          <w:rFonts w:asciiTheme="minorHAnsi" w:eastAsia="Calibri" w:hAnsiTheme="minorHAnsi"/>
          <w:sz w:val="21"/>
          <w:szCs w:val="21"/>
        </w:rPr>
      </w:pPr>
      <w:r w:rsidRPr="00BC53DE">
        <w:rPr>
          <w:rFonts w:asciiTheme="minorHAnsi" w:eastAsia="Calibri" w:hAnsiTheme="minorHAnsi"/>
          <w:sz w:val="21"/>
          <w:szCs w:val="21"/>
        </w:rPr>
        <w:t>Vice-</w:t>
      </w:r>
      <w:r w:rsidR="000C691B">
        <w:rPr>
          <w:rFonts w:asciiTheme="minorHAnsi" w:eastAsia="Calibri" w:hAnsiTheme="minorHAnsi"/>
          <w:sz w:val="21"/>
          <w:szCs w:val="21"/>
        </w:rPr>
        <w:t>c</w:t>
      </w:r>
      <w:r w:rsidRPr="00BC53DE">
        <w:rPr>
          <w:rFonts w:asciiTheme="minorHAnsi" w:eastAsia="Calibri" w:hAnsiTheme="minorHAnsi"/>
          <w:sz w:val="21"/>
          <w:szCs w:val="21"/>
        </w:rPr>
        <w:t>hair of the Technical Council shall serve as chair of the H</w:t>
      </w:r>
      <w:r w:rsidR="008A19A7">
        <w:rPr>
          <w:rFonts w:asciiTheme="minorHAnsi" w:eastAsia="Calibri" w:hAnsiTheme="minorHAnsi"/>
          <w:sz w:val="21"/>
          <w:szCs w:val="21"/>
        </w:rPr>
        <w:t>LPC</w:t>
      </w:r>
      <w:r w:rsidRPr="00BC53DE">
        <w:rPr>
          <w:rFonts w:asciiTheme="minorHAnsi" w:eastAsia="Calibri" w:hAnsiTheme="minorHAnsi"/>
          <w:sz w:val="21"/>
          <w:szCs w:val="21"/>
        </w:rPr>
        <w:t xml:space="preserve">. Other Technical </w:t>
      </w:r>
      <w:r w:rsidR="008A19A7">
        <w:rPr>
          <w:rFonts w:asciiTheme="minorHAnsi" w:eastAsia="Calibri" w:hAnsiTheme="minorHAnsi"/>
          <w:sz w:val="21"/>
          <w:szCs w:val="21"/>
        </w:rPr>
        <w:t xml:space="preserve">and Management Council </w:t>
      </w:r>
      <w:r w:rsidRPr="00BC53DE">
        <w:rPr>
          <w:rFonts w:asciiTheme="minorHAnsi" w:eastAsia="Calibri" w:hAnsiTheme="minorHAnsi"/>
          <w:sz w:val="21"/>
          <w:szCs w:val="21"/>
        </w:rPr>
        <w:t>members may partic</w:t>
      </w:r>
      <w:bookmarkStart w:id="0" w:name="_GoBack"/>
      <w:bookmarkEnd w:id="0"/>
      <w:r w:rsidRPr="00BC53DE">
        <w:rPr>
          <w:rFonts w:asciiTheme="minorHAnsi" w:eastAsia="Calibri" w:hAnsiTheme="minorHAnsi"/>
          <w:sz w:val="21"/>
          <w:szCs w:val="21"/>
        </w:rPr>
        <w:t>ipate as auditing (non-voting) members.</w:t>
      </w:r>
    </w:p>
    <w:p w14:paraId="2F1531E3" w14:textId="51CAC035" w:rsidR="00825B03" w:rsidRPr="00BC53DE" w:rsidRDefault="00825B03" w:rsidP="00825B03">
      <w:pPr>
        <w:numPr>
          <w:ilvl w:val="0"/>
          <w:numId w:val="15"/>
        </w:numPr>
        <w:spacing w:after="120"/>
        <w:jc w:val="both"/>
        <w:rPr>
          <w:rFonts w:ascii="Calibri" w:eastAsia="MS Mincho" w:hAnsi="Calibri"/>
          <w:sz w:val="21"/>
          <w:szCs w:val="21"/>
        </w:rPr>
      </w:pPr>
      <w:r w:rsidRPr="00BC53DE">
        <w:rPr>
          <w:rFonts w:ascii="Calibri" w:eastAsia="MS Mincho" w:hAnsi="Calibri"/>
          <w:sz w:val="21"/>
          <w:szCs w:val="21"/>
        </w:rPr>
        <w:t xml:space="preserve">All HLPC members will be given an opportunity to </w:t>
      </w:r>
      <w:r w:rsidR="008A19A7">
        <w:rPr>
          <w:rFonts w:ascii="Calibri" w:eastAsia="MS Mincho" w:hAnsi="Calibri"/>
          <w:sz w:val="21"/>
          <w:szCs w:val="21"/>
        </w:rPr>
        <w:t xml:space="preserve">review and </w:t>
      </w:r>
      <w:r w:rsidRPr="00BC53DE">
        <w:rPr>
          <w:rFonts w:ascii="Calibri" w:eastAsia="MS Mincho" w:hAnsi="Calibri"/>
          <w:sz w:val="21"/>
          <w:szCs w:val="21"/>
        </w:rPr>
        <w:t>rank nominated paper</w:t>
      </w:r>
      <w:r w:rsidR="008A19A7">
        <w:rPr>
          <w:rFonts w:ascii="Calibri" w:eastAsia="MS Mincho" w:hAnsi="Calibri"/>
          <w:sz w:val="21"/>
          <w:szCs w:val="21"/>
        </w:rPr>
        <w:t xml:space="preserve">. A </w:t>
      </w:r>
      <w:r w:rsidRPr="00BC53DE">
        <w:rPr>
          <w:rFonts w:ascii="Calibri" w:eastAsia="MS Mincho" w:hAnsi="Calibri"/>
          <w:sz w:val="21"/>
          <w:szCs w:val="21"/>
        </w:rPr>
        <w:t xml:space="preserve">compilation of those rankings will be provided to HLPC for guidance in making their </w:t>
      </w:r>
      <w:r w:rsidR="008A19A7">
        <w:rPr>
          <w:rFonts w:ascii="Calibri" w:eastAsia="MS Mincho" w:hAnsi="Calibri"/>
          <w:sz w:val="21"/>
          <w:szCs w:val="21"/>
        </w:rPr>
        <w:t xml:space="preserve">final </w:t>
      </w:r>
      <w:r w:rsidRPr="00BC53DE">
        <w:rPr>
          <w:rFonts w:ascii="Calibri" w:eastAsia="MS Mincho" w:hAnsi="Calibri"/>
          <w:sz w:val="21"/>
          <w:szCs w:val="21"/>
        </w:rPr>
        <w:t xml:space="preserve">selection.  </w:t>
      </w:r>
    </w:p>
    <w:p w14:paraId="20E8F854" w14:textId="5783E59C" w:rsidR="00323E0F" w:rsidRPr="00BC53DE" w:rsidRDefault="00323E0F" w:rsidP="00825B03">
      <w:pPr>
        <w:numPr>
          <w:ilvl w:val="0"/>
          <w:numId w:val="15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The </w:t>
      </w:r>
      <w:r w:rsidR="0085669A" w:rsidRPr="00BC53DE">
        <w:rPr>
          <w:rFonts w:asciiTheme="minorHAnsi" w:eastAsia="MS Mincho" w:hAnsiTheme="minorHAnsi"/>
          <w:sz w:val="21"/>
          <w:szCs w:val="21"/>
        </w:rPr>
        <w:t xml:space="preserve">HLPC </w:t>
      </w:r>
      <w:r w:rsidRPr="00BC53DE">
        <w:rPr>
          <w:rFonts w:asciiTheme="minorHAnsi" w:eastAsia="MS Mincho" w:hAnsiTheme="minorHAnsi"/>
          <w:sz w:val="21"/>
          <w:szCs w:val="21"/>
        </w:rPr>
        <w:t xml:space="preserve">committee will </w:t>
      </w:r>
      <w:r w:rsidR="0085669A" w:rsidRPr="00BC53DE">
        <w:rPr>
          <w:rFonts w:asciiTheme="minorHAnsi" w:eastAsia="MS Mincho" w:hAnsiTheme="minorHAnsi"/>
          <w:sz w:val="21"/>
          <w:szCs w:val="21"/>
        </w:rPr>
        <w:t>set scheduled meeting date</w:t>
      </w:r>
      <w:r w:rsidR="000C691B">
        <w:rPr>
          <w:rFonts w:asciiTheme="minorHAnsi" w:eastAsia="MS Mincho" w:hAnsiTheme="minorHAnsi"/>
          <w:sz w:val="21"/>
          <w:szCs w:val="21"/>
        </w:rPr>
        <w:t>s</w:t>
      </w:r>
      <w:r w:rsidR="0085669A" w:rsidRPr="00BC53DE">
        <w:rPr>
          <w:rFonts w:asciiTheme="minorHAnsi" w:eastAsia="MS Mincho" w:hAnsiTheme="minorHAnsi"/>
          <w:sz w:val="21"/>
          <w:szCs w:val="21"/>
        </w:rPr>
        <w:t xml:space="preserve"> and time</w:t>
      </w:r>
      <w:r w:rsidR="000C691B">
        <w:rPr>
          <w:rFonts w:asciiTheme="minorHAnsi" w:eastAsia="MS Mincho" w:hAnsiTheme="minorHAnsi"/>
          <w:sz w:val="21"/>
          <w:szCs w:val="21"/>
        </w:rPr>
        <w:t>s to</w:t>
      </w:r>
      <w:r w:rsidR="0085669A" w:rsidRPr="00BC53DE">
        <w:rPr>
          <w:rFonts w:asciiTheme="minorHAnsi" w:eastAsia="MS Mincho" w:hAnsiTheme="minorHAnsi"/>
          <w:sz w:val="21"/>
          <w:szCs w:val="21"/>
        </w:rPr>
        <w:t xml:space="preserve"> evaluate </w:t>
      </w:r>
      <w:r w:rsidRPr="00BC53DE">
        <w:rPr>
          <w:rFonts w:asciiTheme="minorHAnsi" w:eastAsia="MS Mincho" w:hAnsiTheme="minorHAnsi"/>
          <w:sz w:val="21"/>
          <w:szCs w:val="21"/>
        </w:rPr>
        <w:t xml:space="preserve">the candidate papers for selection </w:t>
      </w:r>
      <w:r w:rsidR="000C691B">
        <w:rPr>
          <w:rFonts w:asciiTheme="minorHAnsi" w:eastAsia="MS Mincho" w:hAnsiTheme="minorHAnsi"/>
          <w:sz w:val="21"/>
          <w:szCs w:val="21"/>
        </w:rPr>
        <w:t>a</w:t>
      </w:r>
      <w:r w:rsidRPr="00BC53DE">
        <w:rPr>
          <w:rFonts w:asciiTheme="minorHAnsi" w:eastAsia="MS Mincho" w:hAnsiTheme="minorHAnsi"/>
          <w:sz w:val="21"/>
          <w:szCs w:val="21"/>
        </w:rPr>
        <w:t xml:space="preserve"> winner.</w:t>
      </w:r>
    </w:p>
    <w:p w14:paraId="207BFDEE" w14:textId="63B7A1F0" w:rsidR="00825B03" w:rsidRPr="00BC53DE" w:rsidRDefault="008A19A7" w:rsidP="00825B03">
      <w:pPr>
        <w:numPr>
          <w:ilvl w:val="0"/>
          <w:numId w:val="15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sz w:val="21"/>
          <w:szCs w:val="21"/>
        </w:rPr>
        <w:t xml:space="preserve">It is recommended that the </w:t>
      </w:r>
      <w:r w:rsidR="00323E0F" w:rsidRPr="00BC53DE">
        <w:rPr>
          <w:rFonts w:asciiTheme="minorHAnsi" w:eastAsia="MS Mincho" w:hAnsiTheme="minorHAnsi"/>
          <w:sz w:val="21"/>
          <w:szCs w:val="21"/>
        </w:rPr>
        <w:t xml:space="preserve">Honorary Lectures &amp; Papers Committee </w:t>
      </w:r>
      <w:r>
        <w:rPr>
          <w:rFonts w:asciiTheme="minorHAnsi" w:eastAsia="MS Mincho" w:hAnsiTheme="minorHAnsi"/>
          <w:sz w:val="21"/>
          <w:szCs w:val="21"/>
        </w:rPr>
        <w:t xml:space="preserve">make an award selection each year. However, HLPC </w:t>
      </w:r>
      <w:r w:rsidR="00323E0F" w:rsidRPr="00BC53DE">
        <w:rPr>
          <w:rFonts w:asciiTheme="minorHAnsi" w:eastAsia="MS Mincho" w:hAnsiTheme="minorHAnsi"/>
          <w:sz w:val="21"/>
          <w:szCs w:val="21"/>
        </w:rPr>
        <w:t>may select a</w:t>
      </w:r>
      <w:r w:rsidR="00825B03" w:rsidRPr="00BC53DE">
        <w:rPr>
          <w:rFonts w:asciiTheme="minorHAnsi" w:eastAsia="MS Mincho" w:hAnsiTheme="minorHAnsi"/>
          <w:sz w:val="21"/>
          <w:szCs w:val="21"/>
        </w:rPr>
        <w:t xml:space="preserve"> nominated paper to receive the </w:t>
      </w:r>
      <w:r w:rsidRPr="00BC53DE">
        <w:rPr>
          <w:rFonts w:asciiTheme="minorHAnsi" w:eastAsia="MS Mincho" w:hAnsiTheme="minorHAnsi"/>
          <w:sz w:val="21"/>
          <w:szCs w:val="21"/>
        </w:rPr>
        <w:t>award or</w:t>
      </w:r>
      <w:r w:rsidR="00825B03" w:rsidRPr="00BC53DE">
        <w:rPr>
          <w:rFonts w:asciiTheme="minorHAnsi" w:eastAsia="MS Mincho" w:hAnsiTheme="minorHAnsi"/>
          <w:sz w:val="21"/>
          <w:szCs w:val="21"/>
        </w:rPr>
        <w:t xml:space="preserve"> determine that none of the submitted nominations meet the award criteria.</w:t>
      </w:r>
      <w:r>
        <w:rPr>
          <w:rFonts w:asciiTheme="minorHAnsi" w:eastAsia="MS Mincho" w:hAnsiTheme="minorHAnsi"/>
          <w:sz w:val="21"/>
          <w:szCs w:val="21"/>
        </w:rPr>
        <w:t xml:space="preserve"> </w:t>
      </w:r>
    </w:p>
    <w:p w14:paraId="24B3338B" w14:textId="24725C44" w:rsidR="00BC53DE" w:rsidRDefault="00323E0F" w:rsidP="00BC53DE">
      <w:pPr>
        <w:numPr>
          <w:ilvl w:val="0"/>
          <w:numId w:val="15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Selection will be made from the nominations of the current </w:t>
      </w:r>
      <w:r w:rsidR="008A19A7">
        <w:rPr>
          <w:rFonts w:asciiTheme="minorHAnsi" w:eastAsia="MS Mincho" w:hAnsiTheme="minorHAnsi"/>
          <w:sz w:val="21"/>
          <w:szCs w:val="21"/>
        </w:rPr>
        <w:t xml:space="preserve">Metalcasting Congress </w:t>
      </w:r>
      <w:r w:rsidRPr="00BC53DE">
        <w:rPr>
          <w:rFonts w:asciiTheme="minorHAnsi" w:eastAsia="MS Mincho" w:hAnsiTheme="minorHAnsi"/>
          <w:sz w:val="21"/>
          <w:szCs w:val="21"/>
        </w:rPr>
        <w:t>year</w:t>
      </w:r>
      <w:r w:rsidR="000C691B">
        <w:rPr>
          <w:rFonts w:asciiTheme="minorHAnsi" w:eastAsia="MS Mincho" w:hAnsiTheme="minorHAnsi"/>
          <w:sz w:val="21"/>
          <w:szCs w:val="21"/>
        </w:rPr>
        <w:t xml:space="preserve">; </w:t>
      </w:r>
      <w:proofErr w:type="gramStart"/>
      <w:r w:rsidRPr="00BC53DE">
        <w:rPr>
          <w:rFonts w:asciiTheme="minorHAnsi" w:eastAsia="MS Mincho" w:hAnsiTheme="minorHAnsi"/>
          <w:sz w:val="21"/>
          <w:szCs w:val="21"/>
        </w:rPr>
        <w:t>plus</w:t>
      </w:r>
      <w:proofErr w:type="gramEnd"/>
      <w:r w:rsidRPr="00BC53DE">
        <w:rPr>
          <w:rFonts w:asciiTheme="minorHAnsi" w:eastAsia="MS Mincho" w:hAnsiTheme="minorHAnsi"/>
          <w:sz w:val="21"/>
          <w:szCs w:val="21"/>
        </w:rPr>
        <w:t xml:space="preserve"> the previous two years.  All papers from this three-year period are eligible.</w:t>
      </w:r>
    </w:p>
    <w:p w14:paraId="72DD5441" w14:textId="68D26FB8" w:rsidR="00BC53DE" w:rsidRPr="00BC53DE" w:rsidRDefault="004C5E1A" w:rsidP="00BC53DE">
      <w:pPr>
        <w:numPr>
          <w:ilvl w:val="0"/>
          <w:numId w:val="15"/>
        </w:numPr>
        <w:spacing w:after="120"/>
        <w:jc w:val="both"/>
        <w:rPr>
          <w:rFonts w:asciiTheme="minorHAnsi" w:eastAsia="MS Mincho" w:hAnsiTheme="minorHAnsi"/>
          <w:sz w:val="21"/>
          <w:szCs w:val="21"/>
        </w:rPr>
      </w:pPr>
      <w:r w:rsidRPr="00BC53DE">
        <w:rPr>
          <w:rFonts w:asciiTheme="minorHAnsi" w:eastAsia="MS Mincho" w:hAnsiTheme="minorHAnsi"/>
          <w:sz w:val="21"/>
          <w:szCs w:val="21"/>
        </w:rPr>
        <w:t xml:space="preserve">The Honorary Lectures &amp; Papers Committee may seek additional information on any </w:t>
      </w:r>
      <w:r w:rsidR="008A19A7">
        <w:rPr>
          <w:rFonts w:asciiTheme="minorHAnsi" w:eastAsia="MS Mincho" w:hAnsiTheme="minorHAnsi"/>
          <w:sz w:val="21"/>
          <w:szCs w:val="21"/>
        </w:rPr>
        <w:t>nominat</w:t>
      </w:r>
      <w:r w:rsidR="000C691B">
        <w:rPr>
          <w:rFonts w:asciiTheme="minorHAnsi" w:eastAsia="MS Mincho" w:hAnsiTheme="minorHAnsi"/>
          <w:sz w:val="21"/>
          <w:szCs w:val="21"/>
        </w:rPr>
        <w:t>ion</w:t>
      </w:r>
      <w:r w:rsidRPr="00BC53DE">
        <w:rPr>
          <w:rFonts w:asciiTheme="minorHAnsi" w:eastAsia="MS Mincho" w:hAnsiTheme="minorHAnsi"/>
          <w:sz w:val="21"/>
          <w:szCs w:val="21"/>
        </w:rPr>
        <w:t xml:space="preserve">, either from the nominating </w:t>
      </w:r>
      <w:r w:rsidR="008A19A7">
        <w:rPr>
          <w:rFonts w:asciiTheme="minorHAnsi" w:eastAsia="MS Mincho" w:hAnsiTheme="minorHAnsi"/>
          <w:sz w:val="21"/>
          <w:szCs w:val="21"/>
        </w:rPr>
        <w:t xml:space="preserve">division </w:t>
      </w:r>
      <w:r w:rsidRPr="00BC53DE">
        <w:rPr>
          <w:rFonts w:asciiTheme="minorHAnsi" w:eastAsia="MS Mincho" w:hAnsiTheme="minorHAnsi"/>
          <w:sz w:val="21"/>
          <w:szCs w:val="21"/>
        </w:rPr>
        <w:t>or from any other source</w:t>
      </w:r>
      <w:r w:rsidRPr="00BC53DE">
        <w:rPr>
          <w:rFonts w:asciiTheme="minorHAnsi" w:eastAsia="MS Mincho" w:hAnsiTheme="minorHAnsi"/>
          <w:sz w:val="22"/>
          <w:szCs w:val="22"/>
        </w:rPr>
        <w:t xml:space="preserve">.  </w:t>
      </w:r>
    </w:p>
    <w:p w14:paraId="2FF6426B" w14:textId="77777777" w:rsidR="00BC53DE" w:rsidRDefault="00BC53DE" w:rsidP="00BC53DE">
      <w:pPr>
        <w:pStyle w:val="ListParagraph"/>
        <w:rPr>
          <w:rFonts w:asciiTheme="minorHAnsi" w:eastAsia="MS Mincho" w:hAnsiTheme="minorHAnsi"/>
          <w:sz w:val="22"/>
          <w:szCs w:val="22"/>
        </w:rPr>
      </w:pPr>
    </w:p>
    <w:p w14:paraId="66EA062E" w14:textId="49657274" w:rsidR="004C5E1A" w:rsidRPr="008A19A7" w:rsidRDefault="00301EAB" w:rsidP="00416DC1">
      <w:pPr>
        <w:spacing w:after="120"/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</w:pPr>
      <w:r>
        <w:rPr>
          <w:rFonts w:ascii="Calibri" w:hAnsi="Calibri"/>
          <w:b/>
          <w:i/>
          <w:smallCaps/>
          <w:noProof/>
          <w:color w:val="2F5496"/>
          <w:sz w:val="36"/>
          <w:szCs w:val="36"/>
        </w:rPr>
        <w:pict w14:anchorId="1CBE55C7">
          <v:shape id="_x0000_s1030" type="#_x0000_t75" style="position:absolute;margin-left:6pt;margin-top:-26.25pt;width:81pt;height:79.5pt;z-index:251660288;mso-position-horizontal-relative:text;mso-position-vertical-relative:text;mso-width-relative:page;mso-height-relative:page">
            <v:imagedata r:id="rId7" o:title="AFS logo wTag_solid"/>
            <w10:wrap type="square"/>
          </v:shape>
        </w:pict>
      </w:r>
      <w:r w:rsidR="004C5E1A" w:rsidRPr="008A19A7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>Howard</w:t>
      </w:r>
      <w:r w:rsidR="004E4B24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 xml:space="preserve"> </w:t>
      </w:r>
      <w:r w:rsidR="004C5E1A" w:rsidRPr="008A19A7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>Taylor Award</w:t>
      </w:r>
      <w:r w:rsidR="00416DC1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 xml:space="preserve">: </w:t>
      </w:r>
      <w:r w:rsidR="004C5E1A" w:rsidRPr="008A19A7">
        <w:rPr>
          <w:rFonts w:asciiTheme="minorHAnsi" w:hAnsiTheme="minorHAnsi"/>
          <w:b/>
          <w:i/>
          <w:smallCaps/>
          <w:color w:val="2F5496" w:themeColor="accent5" w:themeShade="BF"/>
          <w:sz w:val="36"/>
          <w:szCs w:val="36"/>
        </w:rPr>
        <w:t>Nomination Form</w:t>
      </w:r>
    </w:p>
    <w:p w14:paraId="3AFC12C4" w14:textId="77777777" w:rsidR="00323E0F" w:rsidRDefault="00323E0F" w:rsidP="001438A9">
      <w:pPr>
        <w:jc w:val="both"/>
        <w:rPr>
          <w:rFonts w:eastAsia="MS Mincho"/>
          <w:sz w:val="22"/>
          <w:szCs w:val="22"/>
        </w:rPr>
      </w:pPr>
    </w:p>
    <w:p w14:paraId="7368ACEF" w14:textId="77777777" w:rsidR="004C5E1A" w:rsidRPr="00323E0F" w:rsidRDefault="004C5E1A" w:rsidP="001438A9">
      <w:pPr>
        <w:jc w:val="both"/>
        <w:rPr>
          <w:rFonts w:eastAsia="MS Mincho"/>
          <w:sz w:val="22"/>
          <w:szCs w:val="22"/>
        </w:rPr>
      </w:pPr>
    </w:p>
    <w:p w14:paraId="11BF54D2" w14:textId="77777777" w:rsidR="001438A9" w:rsidRPr="007E68E5" w:rsidRDefault="001438A9" w:rsidP="001438A9">
      <w:pPr>
        <w:rPr>
          <w:i/>
          <w:smallCaps/>
          <w:sz w:val="28"/>
        </w:rPr>
      </w:pPr>
    </w:p>
    <w:p w14:paraId="665BE4DF" w14:textId="0C0E1F1A" w:rsidR="008A19A7" w:rsidRPr="008A19A7" w:rsidRDefault="008A19A7" w:rsidP="00BE0422">
      <w:pPr>
        <w:rPr>
          <w:rFonts w:asciiTheme="minorHAnsi" w:eastAsia="MS Mincho" w:hAnsiTheme="minorHAnsi"/>
          <w:sz w:val="22"/>
          <w:szCs w:val="22"/>
        </w:rPr>
      </w:pPr>
      <w:r w:rsidRPr="008A19A7">
        <w:rPr>
          <w:rFonts w:asciiTheme="minorHAnsi" w:eastAsia="MS Mincho" w:hAnsiTheme="minorHAnsi"/>
          <w:sz w:val="22"/>
          <w:szCs w:val="22"/>
        </w:rPr>
        <w:t>PAPER TITLE:</w:t>
      </w:r>
    </w:p>
    <w:p w14:paraId="1FE20802" w14:textId="77777777" w:rsidR="008A19A7" w:rsidRPr="008A19A7" w:rsidRDefault="008A19A7">
      <w:pPr>
        <w:rPr>
          <w:rFonts w:asciiTheme="minorHAnsi" w:eastAsia="MS Mincho" w:hAnsiTheme="minorHAnsi"/>
          <w:sz w:val="22"/>
          <w:szCs w:val="22"/>
        </w:rPr>
      </w:pPr>
    </w:p>
    <w:p w14:paraId="68BD16DE" w14:textId="4B97F6C0" w:rsidR="001438A9" w:rsidRPr="008A19A7" w:rsidRDefault="008A19A7">
      <w:pPr>
        <w:rPr>
          <w:rFonts w:asciiTheme="minorHAnsi" w:eastAsia="MS Mincho" w:hAnsiTheme="minorHAnsi"/>
          <w:sz w:val="22"/>
          <w:szCs w:val="22"/>
        </w:rPr>
      </w:pPr>
      <w:r w:rsidRPr="008A19A7">
        <w:rPr>
          <w:rFonts w:asciiTheme="minorHAnsi" w:eastAsia="MS Mincho" w:hAnsiTheme="minorHAnsi"/>
          <w:sz w:val="22"/>
          <w:szCs w:val="22"/>
        </w:rPr>
        <w:t xml:space="preserve">PAPER NUMBER: </w:t>
      </w:r>
    </w:p>
    <w:p w14:paraId="11823780" w14:textId="77777777" w:rsidR="008A19A7" w:rsidRPr="008A19A7" w:rsidRDefault="008A19A7" w:rsidP="00BE0422">
      <w:pPr>
        <w:rPr>
          <w:rFonts w:asciiTheme="minorHAnsi" w:eastAsia="MS Mincho" w:hAnsiTheme="minorHAnsi"/>
          <w:sz w:val="22"/>
          <w:szCs w:val="22"/>
        </w:rPr>
      </w:pPr>
    </w:p>
    <w:p w14:paraId="168990BC" w14:textId="3D59E98D" w:rsidR="00E640D8" w:rsidRPr="008A19A7" w:rsidRDefault="00003DA8" w:rsidP="008A19A7">
      <w:pPr>
        <w:rPr>
          <w:rFonts w:asciiTheme="minorHAnsi" w:eastAsia="MS Mincho" w:hAnsiTheme="minorHAnsi"/>
          <w:sz w:val="22"/>
          <w:szCs w:val="22"/>
        </w:rPr>
      </w:pPr>
      <w:r w:rsidRPr="008A19A7">
        <w:rPr>
          <w:rFonts w:asciiTheme="minorHAnsi" w:eastAsia="MS Mincho" w:hAnsiTheme="minorHAnsi"/>
          <w:sz w:val="22"/>
          <w:szCs w:val="22"/>
        </w:rPr>
        <w:t>Author(s)/Company:</w:t>
      </w:r>
      <w:r w:rsidR="00E640D8" w:rsidRPr="008A19A7">
        <w:rPr>
          <w:rFonts w:asciiTheme="minorHAnsi" w:eastAsia="MS Mincho" w:hAnsiTheme="minorHAnsi"/>
          <w:sz w:val="22"/>
          <w:szCs w:val="22"/>
        </w:rPr>
        <w:t xml:space="preserve"> </w:t>
      </w:r>
      <w:r w:rsidR="00E640D8" w:rsidRPr="008A19A7">
        <w:rPr>
          <w:rFonts w:asciiTheme="minorHAnsi" w:eastAsia="MS Mincho" w:hAnsiTheme="minorHAnsi"/>
          <w:sz w:val="22"/>
          <w:szCs w:val="22"/>
        </w:rPr>
        <w:tab/>
      </w:r>
    </w:p>
    <w:p w14:paraId="368241E8" w14:textId="77777777" w:rsidR="00003DA8" w:rsidRPr="008A19A7" w:rsidRDefault="00003DA8">
      <w:pPr>
        <w:rPr>
          <w:rFonts w:asciiTheme="minorHAnsi" w:eastAsia="MS Mincho" w:hAnsiTheme="minorHAnsi"/>
          <w:sz w:val="22"/>
          <w:szCs w:val="22"/>
        </w:rPr>
      </w:pPr>
    </w:p>
    <w:p w14:paraId="3E27314E" w14:textId="3D61A23C" w:rsidR="00003DA8" w:rsidRPr="008A19A7" w:rsidRDefault="00003DA8" w:rsidP="00BE0422">
      <w:pPr>
        <w:rPr>
          <w:rFonts w:asciiTheme="minorHAnsi" w:hAnsiTheme="minorHAnsi"/>
        </w:rPr>
      </w:pPr>
      <w:r w:rsidRPr="008A19A7">
        <w:rPr>
          <w:rFonts w:asciiTheme="minorHAnsi" w:eastAsia="MS Mincho" w:hAnsiTheme="minorHAnsi"/>
          <w:sz w:val="22"/>
          <w:szCs w:val="22"/>
        </w:rPr>
        <w:t>Nominating Division</w:t>
      </w:r>
      <w:r w:rsidRPr="008A19A7">
        <w:rPr>
          <w:rFonts w:asciiTheme="minorHAnsi" w:hAnsiTheme="minorHAnsi"/>
        </w:rPr>
        <w:t>:</w:t>
      </w:r>
      <w:r w:rsidR="00BE1CA2" w:rsidRPr="008A19A7">
        <w:rPr>
          <w:rFonts w:asciiTheme="minorHAnsi" w:hAnsiTheme="minorHAnsi"/>
        </w:rPr>
        <w:tab/>
      </w:r>
    </w:p>
    <w:p w14:paraId="009B56E1" w14:textId="77777777" w:rsidR="00003DA8" w:rsidRPr="008A19A7" w:rsidRDefault="00003DA8">
      <w:pPr>
        <w:rPr>
          <w:rFonts w:asciiTheme="minorHAnsi" w:hAnsiTheme="minorHAnsi"/>
        </w:rPr>
      </w:pPr>
    </w:p>
    <w:p w14:paraId="6260AB89" w14:textId="77777777" w:rsidR="001438A9" w:rsidRPr="008A19A7" w:rsidRDefault="001438A9">
      <w:pPr>
        <w:rPr>
          <w:rFonts w:asciiTheme="minorHAnsi" w:hAnsiTheme="minorHAnsi"/>
        </w:rPr>
      </w:pPr>
    </w:p>
    <w:p w14:paraId="31A190A5" w14:textId="77777777" w:rsidR="00BE0422" w:rsidRPr="008A19A7" w:rsidRDefault="00BE0422">
      <w:pPr>
        <w:rPr>
          <w:rFonts w:asciiTheme="minorHAnsi" w:hAnsiTheme="minorHAnsi"/>
          <w:b/>
          <w:sz w:val="22"/>
          <w:szCs w:val="22"/>
        </w:rPr>
      </w:pPr>
      <w:r w:rsidRPr="008A19A7">
        <w:rPr>
          <w:rFonts w:asciiTheme="minorHAnsi" w:hAnsiTheme="minorHAnsi"/>
          <w:b/>
          <w:sz w:val="22"/>
          <w:szCs w:val="22"/>
        </w:rPr>
        <w:t>EVALUATION:</w:t>
      </w:r>
    </w:p>
    <w:p w14:paraId="1E36E222" w14:textId="77777777" w:rsidR="00BE0422" w:rsidRPr="008A19A7" w:rsidRDefault="00BE0422">
      <w:pPr>
        <w:rPr>
          <w:rFonts w:asciiTheme="minorHAnsi" w:hAnsiTheme="minorHAnsi"/>
          <w:sz w:val="22"/>
          <w:szCs w:val="22"/>
        </w:rPr>
      </w:pPr>
    </w:p>
    <w:p w14:paraId="3A8E042D" w14:textId="3F1C03D3" w:rsidR="00003DA8" w:rsidRPr="008A19A7" w:rsidRDefault="00003DA8" w:rsidP="00416DC1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A19A7">
        <w:rPr>
          <w:rFonts w:asciiTheme="minorHAnsi" w:hAnsiTheme="minorHAnsi"/>
          <w:b/>
          <w:sz w:val="22"/>
          <w:szCs w:val="22"/>
        </w:rPr>
        <w:t>What was the technical significance of the work</w:t>
      </w:r>
      <w:r w:rsidRPr="008A19A7">
        <w:rPr>
          <w:rFonts w:asciiTheme="minorHAnsi" w:hAnsiTheme="minorHAnsi"/>
          <w:sz w:val="22"/>
          <w:szCs w:val="22"/>
        </w:rPr>
        <w:t>?</w:t>
      </w:r>
    </w:p>
    <w:p w14:paraId="6BF73B02" w14:textId="77777777" w:rsidR="001438A9" w:rsidRPr="00416DC1" w:rsidRDefault="001438A9" w:rsidP="00416DC1">
      <w:pPr>
        <w:ind w:left="720"/>
        <w:rPr>
          <w:rFonts w:asciiTheme="minorHAnsi" w:hAnsiTheme="minorHAnsi"/>
          <w:sz w:val="22"/>
          <w:szCs w:val="22"/>
        </w:rPr>
      </w:pPr>
    </w:p>
    <w:p w14:paraId="069FB4F7" w14:textId="7C99C45A" w:rsidR="00003DA8" w:rsidRDefault="00003DA8" w:rsidP="00416DC1">
      <w:pPr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8A19A7">
        <w:rPr>
          <w:rFonts w:asciiTheme="minorHAnsi" w:hAnsiTheme="minorHAnsi"/>
          <w:b/>
          <w:sz w:val="22"/>
          <w:szCs w:val="22"/>
        </w:rPr>
        <w:t xml:space="preserve">What is the </w:t>
      </w:r>
      <w:r w:rsidR="00416DC1">
        <w:rPr>
          <w:rFonts w:asciiTheme="minorHAnsi" w:hAnsiTheme="minorHAnsi"/>
          <w:b/>
          <w:sz w:val="22"/>
          <w:szCs w:val="22"/>
        </w:rPr>
        <w:t xml:space="preserve">(potential) </w:t>
      </w:r>
      <w:r w:rsidRPr="008A19A7">
        <w:rPr>
          <w:rFonts w:asciiTheme="minorHAnsi" w:hAnsiTheme="minorHAnsi"/>
          <w:b/>
          <w:sz w:val="22"/>
          <w:szCs w:val="22"/>
        </w:rPr>
        <w:t>impact of the work on the field of cast metals technology?</w:t>
      </w:r>
    </w:p>
    <w:p w14:paraId="37EE1750" w14:textId="77777777" w:rsidR="00CE6035" w:rsidRPr="00416DC1" w:rsidRDefault="00CE6035" w:rsidP="00416DC1">
      <w:pPr>
        <w:ind w:left="720"/>
        <w:rPr>
          <w:rFonts w:asciiTheme="minorHAnsi" w:hAnsiTheme="minorHAnsi"/>
          <w:bCs/>
          <w:sz w:val="22"/>
          <w:szCs w:val="22"/>
        </w:rPr>
      </w:pPr>
    </w:p>
    <w:p w14:paraId="3043E118" w14:textId="6C14D20A" w:rsidR="00003DA8" w:rsidRPr="008A19A7" w:rsidRDefault="00003DA8" w:rsidP="00416DC1">
      <w:pPr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8A19A7">
        <w:rPr>
          <w:rFonts w:asciiTheme="minorHAnsi" w:hAnsiTheme="minorHAnsi"/>
          <w:b/>
          <w:sz w:val="22"/>
          <w:szCs w:val="22"/>
        </w:rPr>
        <w:t xml:space="preserve">What is the time span during which the work will impact </w:t>
      </w:r>
      <w:r w:rsidR="00416DC1" w:rsidRPr="008A19A7">
        <w:rPr>
          <w:rFonts w:asciiTheme="minorHAnsi" w:hAnsiTheme="minorHAnsi"/>
          <w:b/>
          <w:sz w:val="22"/>
          <w:szCs w:val="22"/>
        </w:rPr>
        <w:t>the metalcasting</w:t>
      </w:r>
      <w:r w:rsidRPr="008A19A7">
        <w:rPr>
          <w:rFonts w:asciiTheme="minorHAnsi" w:hAnsiTheme="minorHAnsi"/>
          <w:b/>
          <w:sz w:val="22"/>
          <w:szCs w:val="22"/>
        </w:rPr>
        <w:t xml:space="preserve"> industry</w:t>
      </w:r>
      <w:r w:rsidR="00416DC1">
        <w:rPr>
          <w:rFonts w:asciiTheme="minorHAnsi" w:hAnsiTheme="minorHAnsi"/>
          <w:b/>
          <w:sz w:val="22"/>
          <w:szCs w:val="22"/>
        </w:rPr>
        <w:t>; i.e. i</w:t>
      </w:r>
      <w:r w:rsidRPr="008A19A7">
        <w:rPr>
          <w:rFonts w:asciiTheme="minorHAnsi" w:hAnsiTheme="minorHAnsi"/>
          <w:b/>
          <w:sz w:val="22"/>
          <w:szCs w:val="22"/>
        </w:rPr>
        <w:t xml:space="preserve">mmediate, </w:t>
      </w:r>
      <w:r w:rsidR="00416DC1">
        <w:rPr>
          <w:rFonts w:asciiTheme="minorHAnsi" w:hAnsiTheme="minorHAnsi"/>
          <w:b/>
          <w:sz w:val="22"/>
          <w:szCs w:val="22"/>
        </w:rPr>
        <w:t>short range (</w:t>
      </w:r>
      <w:r w:rsidRPr="008A19A7">
        <w:rPr>
          <w:rFonts w:asciiTheme="minorHAnsi" w:hAnsiTheme="minorHAnsi"/>
          <w:b/>
          <w:sz w:val="22"/>
          <w:szCs w:val="22"/>
        </w:rPr>
        <w:t>2-5 years</w:t>
      </w:r>
      <w:r w:rsidR="00416DC1">
        <w:rPr>
          <w:rFonts w:asciiTheme="minorHAnsi" w:hAnsiTheme="minorHAnsi"/>
          <w:b/>
          <w:sz w:val="22"/>
          <w:szCs w:val="22"/>
        </w:rPr>
        <w:t>), l</w:t>
      </w:r>
      <w:r w:rsidRPr="008A19A7">
        <w:rPr>
          <w:rFonts w:asciiTheme="minorHAnsi" w:hAnsiTheme="minorHAnsi"/>
          <w:b/>
          <w:sz w:val="22"/>
          <w:szCs w:val="22"/>
        </w:rPr>
        <w:t xml:space="preserve">ong </w:t>
      </w:r>
      <w:r w:rsidR="00416DC1">
        <w:rPr>
          <w:rFonts w:asciiTheme="minorHAnsi" w:hAnsiTheme="minorHAnsi"/>
          <w:b/>
          <w:sz w:val="22"/>
          <w:szCs w:val="22"/>
        </w:rPr>
        <w:t>r</w:t>
      </w:r>
      <w:r w:rsidRPr="008A19A7">
        <w:rPr>
          <w:rFonts w:asciiTheme="minorHAnsi" w:hAnsiTheme="minorHAnsi"/>
          <w:b/>
          <w:sz w:val="22"/>
          <w:szCs w:val="22"/>
        </w:rPr>
        <w:t>ange?  Explain.</w:t>
      </w:r>
    </w:p>
    <w:p w14:paraId="371F18C8" w14:textId="77777777" w:rsidR="00003DA8" w:rsidRPr="00416DC1" w:rsidRDefault="00003DA8" w:rsidP="00416DC1">
      <w:pPr>
        <w:numPr>
          <w:ilvl w:val="12"/>
          <w:numId w:val="0"/>
        </w:numPr>
        <w:ind w:left="360" w:firstLine="360"/>
        <w:rPr>
          <w:rFonts w:asciiTheme="minorHAnsi" w:hAnsiTheme="minorHAnsi"/>
          <w:bCs/>
          <w:sz w:val="22"/>
          <w:szCs w:val="22"/>
        </w:rPr>
      </w:pPr>
    </w:p>
    <w:p w14:paraId="432EA3C1" w14:textId="456C7082" w:rsidR="00003DA8" w:rsidRPr="008A19A7" w:rsidRDefault="00416DC1" w:rsidP="00416DC1">
      <w:pPr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Describe the level of innovation. </w:t>
      </w:r>
      <w:r w:rsidR="00003DA8" w:rsidRPr="008A19A7">
        <w:rPr>
          <w:rFonts w:asciiTheme="minorHAnsi" w:hAnsiTheme="minorHAnsi"/>
          <w:b/>
          <w:sz w:val="22"/>
          <w:szCs w:val="22"/>
        </w:rPr>
        <w:t>Does this paper constitute new technology, complete a knowledge base on which new technolog</w:t>
      </w:r>
      <w:r>
        <w:rPr>
          <w:rFonts w:asciiTheme="minorHAnsi" w:hAnsiTheme="minorHAnsi"/>
          <w:b/>
          <w:sz w:val="22"/>
          <w:szCs w:val="22"/>
        </w:rPr>
        <w:t>ies</w:t>
      </w:r>
      <w:r w:rsidR="00003DA8" w:rsidRPr="008A19A7">
        <w:rPr>
          <w:rFonts w:asciiTheme="minorHAnsi" w:hAnsiTheme="minorHAnsi"/>
          <w:b/>
          <w:sz w:val="22"/>
          <w:szCs w:val="22"/>
        </w:rPr>
        <w:t xml:space="preserve"> can be built</w:t>
      </w:r>
      <w:r>
        <w:rPr>
          <w:rFonts w:asciiTheme="minorHAnsi" w:hAnsiTheme="minorHAnsi"/>
          <w:b/>
          <w:sz w:val="22"/>
          <w:szCs w:val="22"/>
        </w:rPr>
        <w:t xml:space="preserve">, or </w:t>
      </w:r>
      <w:r w:rsidRPr="00416DC1">
        <w:rPr>
          <w:rFonts w:ascii="Calibri" w:hAnsi="Calibri"/>
          <w:b/>
          <w:sz w:val="22"/>
          <w:szCs w:val="22"/>
        </w:rPr>
        <w:t>improve</w:t>
      </w:r>
      <w:r>
        <w:rPr>
          <w:rFonts w:ascii="Calibri" w:hAnsi="Calibri"/>
          <w:b/>
          <w:sz w:val="22"/>
          <w:szCs w:val="22"/>
        </w:rPr>
        <w:t xml:space="preserve"> and advance an existing technology</w:t>
      </w:r>
      <w:r w:rsidR="00003DA8" w:rsidRPr="008A19A7">
        <w:rPr>
          <w:rFonts w:asciiTheme="minorHAnsi" w:hAnsiTheme="minorHAnsi"/>
          <w:b/>
          <w:sz w:val="22"/>
          <w:szCs w:val="22"/>
        </w:rPr>
        <w:t>?  Please illustrate.</w:t>
      </w:r>
    </w:p>
    <w:p w14:paraId="6F4CEB44" w14:textId="77777777" w:rsidR="00D575CF" w:rsidRPr="00416DC1" w:rsidRDefault="00D575CF" w:rsidP="00416DC1">
      <w:pPr>
        <w:ind w:left="360" w:firstLine="360"/>
        <w:rPr>
          <w:rFonts w:asciiTheme="minorHAnsi" w:hAnsiTheme="minorHAnsi"/>
          <w:sz w:val="22"/>
          <w:szCs w:val="22"/>
        </w:rPr>
      </w:pPr>
    </w:p>
    <w:p w14:paraId="0B149C55" w14:textId="0C0684D7" w:rsidR="00003DA8" w:rsidRPr="008A19A7" w:rsidRDefault="00416DC1" w:rsidP="00416DC1">
      <w:pPr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does this w</w:t>
      </w:r>
      <w:r w:rsidR="00003DA8" w:rsidRPr="008A19A7">
        <w:rPr>
          <w:rFonts w:asciiTheme="minorHAnsi" w:hAnsiTheme="minorHAnsi"/>
          <w:b/>
          <w:sz w:val="22"/>
          <w:szCs w:val="22"/>
        </w:rPr>
        <w:t>ork respond to an important need?  Please illustrate.</w:t>
      </w:r>
    </w:p>
    <w:p w14:paraId="30BE2679" w14:textId="77777777" w:rsidR="00003DA8" w:rsidRPr="00416DC1" w:rsidRDefault="00003DA8" w:rsidP="00416DC1">
      <w:pPr>
        <w:ind w:left="720"/>
        <w:rPr>
          <w:rFonts w:asciiTheme="minorHAnsi" w:hAnsiTheme="minorHAnsi"/>
          <w:sz w:val="22"/>
          <w:szCs w:val="22"/>
        </w:rPr>
      </w:pPr>
    </w:p>
    <w:p w14:paraId="0C0ED691" w14:textId="77777777" w:rsidR="00003DA8" w:rsidRPr="00416DC1" w:rsidRDefault="00003DA8">
      <w:pPr>
        <w:rPr>
          <w:rFonts w:asciiTheme="minorHAnsi" w:hAnsiTheme="minorHAnsi"/>
          <w:smallCaps/>
        </w:rPr>
      </w:pPr>
    </w:p>
    <w:sectPr w:rsidR="00003DA8" w:rsidRPr="00416DC1" w:rsidSect="008A19A7">
      <w:footerReference w:type="default" r:id="rId8"/>
      <w:type w:val="continuous"/>
      <w:pgSz w:w="12242" w:h="15842" w:code="1"/>
      <w:pgMar w:top="720" w:right="1080" w:bottom="1080" w:left="1080" w:header="677" w:footer="61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B0DB" w14:textId="77777777" w:rsidR="00814C6D" w:rsidRDefault="00814C6D">
      <w:r>
        <w:separator/>
      </w:r>
    </w:p>
  </w:endnote>
  <w:endnote w:type="continuationSeparator" w:id="0">
    <w:p w14:paraId="61EEF6B7" w14:textId="77777777" w:rsidR="00814C6D" w:rsidRDefault="008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6F86" w14:textId="69AF4D91" w:rsidR="00035181" w:rsidRPr="00035181" w:rsidRDefault="008A19A7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984E" w14:textId="77777777" w:rsidR="00814C6D" w:rsidRDefault="00814C6D">
      <w:r>
        <w:separator/>
      </w:r>
    </w:p>
  </w:footnote>
  <w:footnote w:type="continuationSeparator" w:id="0">
    <w:p w14:paraId="3160471E" w14:textId="77777777" w:rsidR="00814C6D" w:rsidRDefault="008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CC2"/>
    <w:multiLevelType w:val="singleLevel"/>
    <w:tmpl w:val="C6E6FED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1978584E"/>
    <w:multiLevelType w:val="singleLevel"/>
    <w:tmpl w:val="D848CCA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CA7640F"/>
    <w:multiLevelType w:val="singleLevel"/>
    <w:tmpl w:val="D71E31B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0CB0A10"/>
    <w:multiLevelType w:val="hybridMultilevel"/>
    <w:tmpl w:val="373C7F74"/>
    <w:lvl w:ilvl="0" w:tplc="69F08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17F1"/>
    <w:multiLevelType w:val="hybridMultilevel"/>
    <w:tmpl w:val="39C6B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A81A58"/>
    <w:multiLevelType w:val="singleLevel"/>
    <w:tmpl w:val="A204EF2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E003AC2"/>
    <w:multiLevelType w:val="hybridMultilevel"/>
    <w:tmpl w:val="C8947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F6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D6001A"/>
    <w:multiLevelType w:val="multilevel"/>
    <w:tmpl w:val="934C5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C6C68"/>
    <w:multiLevelType w:val="hybridMultilevel"/>
    <w:tmpl w:val="36A82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21FAA"/>
    <w:multiLevelType w:val="singleLevel"/>
    <w:tmpl w:val="056AF57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5C817CFE"/>
    <w:multiLevelType w:val="multilevel"/>
    <w:tmpl w:val="3FB6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4F025C"/>
    <w:multiLevelType w:val="hybridMultilevel"/>
    <w:tmpl w:val="8368AEFC"/>
    <w:lvl w:ilvl="0" w:tplc="1B6081C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1D94"/>
    <w:multiLevelType w:val="hybridMultilevel"/>
    <w:tmpl w:val="AAE45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50C2F"/>
    <w:multiLevelType w:val="singleLevel"/>
    <w:tmpl w:val="4898781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79B90856"/>
    <w:multiLevelType w:val="singleLevel"/>
    <w:tmpl w:val="F1362AA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7EDF7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4003ED"/>
    <w:multiLevelType w:val="hybridMultilevel"/>
    <w:tmpl w:val="6F242D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0">
    <w:abstractNumId w:val="10"/>
  </w:num>
  <w:num w:numId="11">
    <w:abstractNumId w:val="8"/>
  </w:num>
  <w:num w:numId="12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3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 w:numId="18">
    <w:abstractNumId w:val="11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A9"/>
    <w:rsid w:val="00003DA8"/>
    <w:rsid w:val="0001516A"/>
    <w:rsid w:val="00017C6F"/>
    <w:rsid w:val="00035181"/>
    <w:rsid w:val="000949EE"/>
    <w:rsid w:val="000B4D0B"/>
    <w:rsid w:val="000C691B"/>
    <w:rsid w:val="001156CB"/>
    <w:rsid w:val="001438A9"/>
    <w:rsid w:val="00224F80"/>
    <w:rsid w:val="002D2D9A"/>
    <w:rsid w:val="00301EAB"/>
    <w:rsid w:val="00323E0F"/>
    <w:rsid w:val="003F2B6C"/>
    <w:rsid w:val="00416DC1"/>
    <w:rsid w:val="004529DB"/>
    <w:rsid w:val="00454BAD"/>
    <w:rsid w:val="00462C04"/>
    <w:rsid w:val="004C5E1A"/>
    <w:rsid w:val="004E4B24"/>
    <w:rsid w:val="005A2AF8"/>
    <w:rsid w:val="00621536"/>
    <w:rsid w:val="00682ED8"/>
    <w:rsid w:val="007E68E5"/>
    <w:rsid w:val="00814C6D"/>
    <w:rsid w:val="0082521B"/>
    <w:rsid w:val="00825B03"/>
    <w:rsid w:val="0085669A"/>
    <w:rsid w:val="00862C4E"/>
    <w:rsid w:val="008A19A7"/>
    <w:rsid w:val="008E337E"/>
    <w:rsid w:val="00984FCB"/>
    <w:rsid w:val="00995E28"/>
    <w:rsid w:val="009A164F"/>
    <w:rsid w:val="00A027AF"/>
    <w:rsid w:val="00A12E2B"/>
    <w:rsid w:val="00AF3A26"/>
    <w:rsid w:val="00BC53DE"/>
    <w:rsid w:val="00BE0422"/>
    <w:rsid w:val="00BE1CA2"/>
    <w:rsid w:val="00CE6035"/>
    <w:rsid w:val="00D11B4A"/>
    <w:rsid w:val="00D575CF"/>
    <w:rsid w:val="00D74D0A"/>
    <w:rsid w:val="00DB272D"/>
    <w:rsid w:val="00DC2762"/>
    <w:rsid w:val="00DD3241"/>
    <w:rsid w:val="00E5684E"/>
    <w:rsid w:val="00E640D8"/>
    <w:rsid w:val="00E77F5D"/>
    <w:rsid w:val="00EC03DF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7FE5AFD"/>
  <w15:chartTrackingRefBased/>
  <w15:docId w15:val="{6FEF5DF3-79A5-4FC7-B853-4253335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i/>
      <w:smallCaps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styleId="BalloonText">
    <w:name w:val="Balloon Text"/>
    <w:basedOn w:val="Normal"/>
    <w:semiHidden/>
    <w:rsid w:val="0082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F</vt:lpstr>
    </vt:vector>
  </TitlesOfParts>
  <Company>American Foundry Society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F</dc:title>
  <dc:subject/>
  <dc:creator>Anita Fareeduddin</dc:creator>
  <cp:keywords/>
  <cp:lastModifiedBy>Kimberly Perna</cp:lastModifiedBy>
  <cp:revision>7</cp:revision>
  <cp:lastPrinted>2019-07-22T13:57:00Z</cp:lastPrinted>
  <dcterms:created xsi:type="dcterms:W3CDTF">2019-07-18T15:49:00Z</dcterms:created>
  <dcterms:modified xsi:type="dcterms:W3CDTF">2019-11-20T14:45:00Z</dcterms:modified>
</cp:coreProperties>
</file>